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3713" w14:textId="3140529E" w:rsidR="00975532" w:rsidRDefault="007B5F95" w:rsidP="002D1DD8">
      <w:pPr>
        <w:jc w:val="center"/>
        <w:rPr>
          <w:rFonts w:ascii="Californian FB" w:eastAsia="Microsoft YaHei UI" w:hAnsi="Californian FB" w:cs="Calibri Light"/>
          <w:b/>
          <w:bCs/>
          <w:color w:val="FF0000"/>
          <w:sz w:val="24"/>
          <w:szCs w:val="24"/>
          <w14:textOutline w14:w="11112" w14:cap="flat" w14:cmpd="sng" w14:algn="ctr">
            <w14:noFill/>
            <w14:prstDash w14:val="solid"/>
            <w14:round/>
          </w14:textOutline>
        </w:rPr>
      </w:pPr>
      <w:r>
        <w:rPr>
          <w:noProof/>
        </w:rPr>
        <w:drawing>
          <wp:inline distT="0" distB="0" distL="0" distR="0" wp14:anchorId="4AC99D0F" wp14:editId="3A3064A4">
            <wp:extent cx="3245708" cy="995842"/>
            <wp:effectExtent l="0" t="0" r="0" b="0"/>
            <wp:docPr id="1994056360" name="Picture 13" descr="Premium Vector | Watercolor hand drawn illustration saint patrick holiday  leprechaun gold coins rainbow lucky clover and horseshoe seamless border  isolated on white background invitations print websit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emium Vector | Watercolor hand drawn illustration saint patrick holiday  leprechaun gold coins rainbow lucky clover and horseshoe seamless border  isolated on white background invitations print website cards"/>
                    <pic:cNvPicPr>
                      <a:picLocks noChangeAspect="1" noChangeArrowheads="1"/>
                    </pic:cNvPicPr>
                  </pic:nvPicPr>
                  <pic:blipFill rotWithShape="1">
                    <a:blip r:embed="rId5">
                      <a:extLst>
                        <a:ext uri="{28A0092B-C50C-407E-A947-70E740481C1C}">
                          <a14:useLocalDpi xmlns:a14="http://schemas.microsoft.com/office/drawing/2010/main" val="0"/>
                        </a:ext>
                      </a:extLst>
                    </a:blip>
                    <a:srcRect l="1282" t="39423" r="1"/>
                    <a:stretch/>
                  </pic:blipFill>
                  <pic:spPr bwMode="auto">
                    <a:xfrm>
                      <a:off x="0" y="0"/>
                      <a:ext cx="3304596" cy="1013910"/>
                    </a:xfrm>
                    <a:prstGeom prst="rect">
                      <a:avLst/>
                    </a:prstGeom>
                    <a:noFill/>
                    <a:ln>
                      <a:noFill/>
                    </a:ln>
                    <a:extLst>
                      <a:ext uri="{53640926-AAD7-44D8-BBD7-CCE9431645EC}">
                        <a14:shadowObscured xmlns:a14="http://schemas.microsoft.com/office/drawing/2010/main"/>
                      </a:ext>
                    </a:extLst>
                  </pic:spPr>
                </pic:pic>
              </a:graphicData>
            </a:graphic>
          </wp:inline>
        </w:drawing>
      </w:r>
    </w:p>
    <w:p w14:paraId="6E1B3FC8" w14:textId="77777777" w:rsidR="002D1DD8" w:rsidRPr="002D1DD8" w:rsidRDefault="002D1DD8" w:rsidP="002D1DD8">
      <w:pPr>
        <w:jc w:val="center"/>
        <w:rPr>
          <w:rFonts w:ascii="Californian FB" w:eastAsia="Microsoft YaHei UI" w:hAnsi="Californian FB" w:cs="Calibri Light"/>
          <w:b/>
          <w:bCs/>
          <w:color w:val="FF0000"/>
          <w:sz w:val="24"/>
          <w:szCs w:val="24"/>
          <w14:textOutline w14:w="11112" w14:cap="flat" w14:cmpd="sng" w14:algn="ctr">
            <w14:noFill/>
            <w14:prstDash w14:val="solid"/>
            <w14:round/>
          </w14:textOutline>
        </w:rPr>
      </w:pPr>
    </w:p>
    <w:p w14:paraId="0EC23B60" w14:textId="06685CC9" w:rsidR="003C0F41" w:rsidRPr="002D1DD8" w:rsidRDefault="003C0F41" w:rsidP="003C0F41">
      <w:pPr>
        <w:jc w:val="center"/>
        <w:rPr>
          <w:rFonts w:ascii="Candara" w:eastAsia="Microsoft YaHei UI" w:hAnsi="Candara" w:cs="Calibri Light"/>
          <w:b/>
          <w:bCs/>
          <w:color w:val="385623" w:themeColor="accent6" w:themeShade="80"/>
          <w:sz w:val="24"/>
          <w:szCs w:val="24"/>
          <w14:textOutline w14:w="11112" w14:cap="flat" w14:cmpd="sng" w14:algn="ctr">
            <w14:noFill/>
            <w14:prstDash w14:val="solid"/>
            <w14:round/>
          </w14:textOutline>
        </w:rPr>
      </w:pPr>
      <w:r w:rsidRPr="002D1DD8">
        <w:rPr>
          <w:rFonts w:ascii="Candara" w:eastAsia="Microsoft YaHei UI" w:hAnsi="Candara" w:cs="Calibri Light"/>
          <w:b/>
          <w:bCs/>
          <w:color w:val="385623" w:themeColor="accent6" w:themeShade="80"/>
          <w:sz w:val="24"/>
          <w:szCs w:val="24"/>
          <w14:textOutline w14:w="11112" w14:cap="flat" w14:cmpd="sng" w14:algn="ctr">
            <w14:noFill/>
            <w14:prstDash w14:val="solid"/>
            <w14:round/>
          </w14:textOutline>
        </w:rPr>
        <w:t>REGULAR COUNCIL AGENDA</w:t>
      </w:r>
      <w:r w:rsidRPr="002D1DD8">
        <w:rPr>
          <w:rFonts w:ascii="Candara" w:hAnsi="Candara"/>
          <w:b/>
          <w:bCs/>
          <w:color w:val="385623" w:themeColor="accent6" w:themeShade="80"/>
          <w:sz w:val="24"/>
          <w:szCs w:val="24"/>
        </w:rPr>
        <w:t xml:space="preserve"> </w:t>
      </w:r>
    </w:p>
    <w:p w14:paraId="339EC250" w14:textId="6F743DBF" w:rsidR="003C0F41" w:rsidRPr="002D1DD8" w:rsidRDefault="003C0F41" w:rsidP="002D1DD8">
      <w:pPr>
        <w:jc w:val="center"/>
        <w:rPr>
          <w:rFonts w:ascii="Candara" w:eastAsia="Microsoft YaHei UI" w:hAnsi="Candara" w:cs="Calibri Light"/>
          <w:b/>
          <w:bCs/>
          <w:color w:val="385623" w:themeColor="accent6" w:themeShade="80"/>
          <w:sz w:val="24"/>
          <w:szCs w:val="24"/>
          <w14:textOutline w14:w="11112" w14:cap="flat" w14:cmpd="sng" w14:algn="ctr">
            <w14:noFill/>
            <w14:prstDash w14:val="solid"/>
            <w14:round/>
          </w14:textOutline>
        </w:rPr>
      </w:pPr>
      <w:r w:rsidRPr="002D1DD8">
        <w:rPr>
          <w:rFonts w:ascii="Candara" w:eastAsia="Microsoft YaHei UI" w:hAnsi="Candara" w:cs="Calibri Light"/>
          <w:b/>
          <w:bCs/>
          <w:color w:val="385623" w:themeColor="accent6" w:themeShade="80"/>
          <w:sz w:val="24"/>
          <w:szCs w:val="24"/>
          <w14:textOutline w14:w="11112" w14:cap="flat" w14:cmpd="sng" w14:algn="ctr">
            <w14:noFill/>
            <w14:prstDash w14:val="solid"/>
            <w14:round/>
          </w14:textOutline>
        </w:rPr>
        <w:t>3/12/24, 6:00 PM</w:t>
      </w:r>
    </w:p>
    <w:p w14:paraId="6C9137E0" w14:textId="77777777" w:rsidR="003C0F41" w:rsidRPr="002D1DD8" w:rsidRDefault="003C0F41" w:rsidP="003C0F41">
      <w:p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 xml:space="preserve">Opening prayer  </w:t>
      </w:r>
    </w:p>
    <w:p w14:paraId="1A196ACA" w14:textId="77777777" w:rsidR="003C0F41" w:rsidRPr="002D1DD8" w:rsidRDefault="003C0F41" w:rsidP="003C0F41">
      <w:p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Pledge of Allegiance to the Flag</w:t>
      </w:r>
    </w:p>
    <w:p w14:paraId="310CA464" w14:textId="43713776" w:rsidR="003C0F41" w:rsidRPr="002D1DD8" w:rsidRDefault="002D1DD8" w:rsidP="003C0F41">
      <w:p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Call to Order</w:t>
      </w:r>
    </w:p>
    <w:p w14:paraId="4D0B4F0B" w14:textId="77777777" w:rsidR="003C0F41" w:rsidRPr="002D1DD8" w:rsidRDefault="003C0F41" w:rsidP="003C0F41">
      <w:pPr>
        <w:rPr>
          <w:rFonts w:ascii="Candara" w:eastAsia="Microsoft YaHei UI" w:hAnsi="Candara" w:cs="Calibri Light"/>
          <w:color w:val="000000" w:themeColor="text1"/>
        </w:rPr>
      </w:pPr>
    </w:p>
    <w:p w14:paraId="45E4341C"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 xml:space="preserve">ROLL CALL </w:t>
      </w:r>
    </w:p>
    <w:p w14:paraId="21CCBD3B" w14:textId="76C1EA48" w:rsidR="003C0F41" w:rsidRPr="002D1DD8" w:rsidRDefault="003C0F41" w:rsidP="003C0F41">
      <w:pPr>
        <w:rPr>
          <w:rFonts w:ascii="Candara" w:eastAsia="Microsoft YaHei UI" w:hAnsi="Candara" w:cs="Calibri Light"/>
          <w:color w:val="000000" w:themeColor="text1"/>
        </w:rPr>
      </w:pPr>
    </w:p>
    <w:p w14:paraId="468436AE"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APPROVAL OF AGENDA</w:t>
      </w:r>
    </w:p>
    <w:p w14:paraId="59329E88" w14:textId="77777777" w:rsidR="003C0F41" w:rsidRPr="002D1DD8" w:rsidRDefault="003C0F41" w:rsidP="003C0F41">
      <w:pPr>
        <w:pStyle w:val="ListParagraph"/>
        <w:rPr>
          <w:rFonts w:ascii="Candara" w:eastAsia="Microsoft YaHei UI" w:hAnsi="Candara" w:cs="Calibri Light"/>
          <w:color w:val="000000" w:themeColor="text1"/>
        </w:rPr>
      </w:pPr>
    </w:p>
    <w:p w14:paraId="05F8A1C6" w14:textId="6FAF6420"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DISPOSITION OF MINUTES FROM THE REGULAR COUNCIL MEETING 2/13/24</w:t>
      </w:r>
      <w:r w:rsidR="00F467B0" w:rsidRPr="002D1DD8">
        <w:rPr>
          <w:rFonts w:ascii="Candara" w:eastAsia="Microsoft YaHei UI" w:hAnsi="Candara" w:cs="Calibri Light"/>
          <w:color w:val="000000" w:themeColor="text1"/>
        </w:rPr>
        <w:t xml:space="preserve"> &amp; THE WORK SESSION 2/28/24</w:t>
      </w:r>
    </w:p>
    <w:p w14:paraId="2E62DEA8" w14:textId="77777777" w:rsidR="003C0F41" w:rsidRPr="002D1DD8" w:rsidRDefault="003C0F41" w:rsidP="003C0F41">
      <w:pPr>
        <w:rPr>
          <w:rFonts w:ascii="Candara" w:eastAsia="Microsoft YaHei UI" w:hAnsi="Candara" w:cs="Calibri Light"/>
          <w:color w:val="000000" w:themeColor="text1"/>
        </w:rPr>
      </w:pPr>
    </w:p>
    <w:p w14:paraId="22048F93"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APPROVAL OF FEBRUARY 2024 FINANCIAL REPORTS</w:t>
      </w:r>
    </w:p>
    <w:p w14:paraId="2404CB41" w14:textId="77777777" w:rsidR="003C0F41" w:rsidRPr="002D1DD8" w:rsidRDefault="003C0F41" w:rsidP="003C0F41">
      <w:pPr>
        <w:pStyle w:val="ListParagraph"/>
        <w:rPr>
          <w:rFonts w:ascii="Candara" w:eastAsia="Microsoft YaHei UI" w:hAnsi="Candara" w:cs="Calibri Light"/>
          <w:color w:val="000000" w:themeColor="text1"/>
        </w:rPr>
      </w:pPr>
    </w:p>
    <w:p w14:paraId="66F62FB6" w14:textId="2D138E20"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APPROVAL OF FEBRUARY 2024 CREDIT CARD REPORT</w:t>
      </w:r>
    </w:p>
    <w:p w14:paraId="0D9154AD" w14:textId="77777777" w:rsidR="003C0F41" w:rsidRPr="002D1DD8" w:rsidRDefault="003C0F41" w:rsidP="003C0F41">
      <w:pPr>
        <w:rPr>
          <w:rFonts w:ascii="Candara" w:eastAsia="Microsoft YaHei UI" w:hAnsi="Candara" w:cs="Calibri Light"/>
          <w:color w:val="000000" w:themeColor="text1"/>
        </w:rPr>
      </w:pPr>
    </w:p>
    <w:p w14:paraId="1B6A387B"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OPPORTUNITY FOR THE PUBLIC TO ADDRESS COUNCIL</w:t>
      </w:r>
    </w:p>
    <w:p w14:paraId="0BA14458" w14:textId="2D25A21E" w:rsidR="0088082E" w:rsidRPr="002D1DD8" w:rsidRDefault="0088082E" w:rsidP="0088082E">
      <w:pPr>
        <w:pStyle w:val="ListParagraph"/>
        <w:numPr>
          <w:ilvl w:val="0"/>
          <w:numId w:val="6"/>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Steve Fannin</w:t>
      </w:r>
    </w:p>
    <w:p w14:paraId="55059309" w14:textId="77777777" w:rsidR="003C0F41" w:rsidRPr="002D1DD8" w:rsidRDefault="003C0F41" w:rsidP="003C0F41">
      <w:pPr>
        <w:pStyle w:val="ListParagraph"/>
        <w:ind w:left="1440"/>
        <w:rPr>
          <w:rFonts w:ascii="Candara" w:eastAsia="Microsoft YaHei UI" w:hAnsi="Candara" w:cs="Calibri Light"/>
          <w:color w:val="000000" w:themeColor="text1"/>
        </w:rPr>
      </w:pPr>
    </w:p>
    <w:p w14:paraId="51E69DA1"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 xml:space="preserve">ADMINISTRATIVE REPORTS: </w:t>
      </w:r>
    </w:p>
    <w:p w14:paraId="173A0FC5" w14:textId="77777777" w:rsidR="003C0F41" w:rsidRPr="002D1DD8" w:rsidRDefault="003C0F41" w:rsidP="003C0F41">
      <w:pPr>
        <w:ind w:left="720"/>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Village Administrator ~ Fiscal Officer ~ Police Chief ~ Solicitor ~ Mayor</w:t>
      </w:r>
    </w:p>
    <w:p w14:paraId="01EA1C52" w14:textId="77777777" w:rsidR="003C0F41" w:rsidRPr="002D1DD8" w:rsidRDefault="003C0F41" w:rsidP="003C0F41">
      <w:pPr>
        <w:rPr>
          <w:rFonts w:ascii="Candara" w:eastAsia="Microsoft YaHei UI" w:hAnsi="Candara" w:cs="Calibri Light"/>
          <w:color w:val="000000" w:themeColor="text1"/>
        </w:rPr>
      </w:pPr>
    </w:p>
    <w:p w14:paraId="0D4D14F6"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BOARD &amp; COMMISSION REPORTS</w:t>
      </w:r>
    </w:p>
    <w:p w14:paraId="6129EA6C" w14:textId="640168F1" w:rsidR="003C0F41" w:rsidRPr="002D1DD8" w:rsidRDefault="003C0F41" w:rsidP="003C0F41">
      <w:pPr>
        <w:pStyle w:val="ListParagraph"/>
        <w:numPr>
          <w:ilvl w:val="0"/>
          <w:numId w:val="2"/>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 xml:space="preserve">H.R.J.F.D.: </w:t>
      </w:r>
      <w:r w:rsidR="00F014EB" w:rsidRPr="002D1DD8">
        <w:rPr>
          <w:rFonts w:ascii="Candara" w:eastAsia="Microsoft YaHei UI" w:hAnsi="Candara" w:cs="Calibri Light"/>
          <w:color w:val="000000" w:themeColor="text1"/>
        </w:rPr>
        <w:t xml:space="preserve">Special meeting 2/26/24 &amp; regular meeting </w:t>
      </w:r>
      <w:r w:rsidRPr="002D1DD8">
        <w:rPr>
          <w:rFonts w:ascii="Candara" w:eastAsia="Microsoft YaHei UI" w:hAnsi="Candara" w:cs="Calibri Light"/>
          <w:color w:val="000000" w:themeColor="text1"/>
        </w:rPr>
        <w:t>3/6/24</w:t>
      </w:r>
    </w:p>
    <w:p w14:paraId="201325E4" w14:textId="7B6A2B2D" w:rsidR="003C0F41" w:rsidRPr="002D1DD8" w:rsidRDefault="003C0F41" w:rsidP="003C0F41">
      <w:pPr>
        <w:pStyle w:val="ListParagraph"/>
        <w:numPr>
          <w:ilvl w:val="0"/>
          <w:numId w:val="2"/>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Board of Zoning Appeals 2/20/24</w:t>
      </w:r>
    </w:p>
    <w:p w14:paraId="6A776E36" w14:textId="1B162C7A" w:rsidR="00F014EB" w:rsidRPr="002D1DD8" w:rsidRDefault="003C0F41" w:rsidP="00F467B0">
      <w:pPr>
        <w:pStyle w:val="ListParagraph"/>
        <w:numPr>
          <w:ilvl w:val="0"/>
          <w:numId w:val="2"/>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Finance Committee 2/27/24</w:t>
      </w:r>
    </w:p>
    <w:p w14:paraId="0CF3E91F" w14:textId="77777777" w:rsidR="00A021E6" w:rsidRPr="002D1DD8" w:rsidRDefault="00A021E6" w:rsidP="00A021E6">
      <w:pPr>
        <w:rPr>
          <w:rFonts w:ascii="Candara" w:eastAsia="Microsoft YaHei UI" w:hAnsi="Candara" w:cs="Calibri Light"/>
          <w:color w:val="000000" w:themeColor="text1"/>
        </w:rPr>
      </w:pPr>
    </w:p>
    <w:p w14:paraId="13126224" w14:textId="533C810A" w:rsidR="00A021E6" w:rsidRPr="002D1DD8" w:rsidRDefault="00A021E6" w:rsidP="00A021E6">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ORDINANCES &amp; RESOLUTIONS FOR FIRST READING</w:t>
      </w:r>
    </w:p>
    <w:p w14:paraId="19A15F44" w14:textId="0A725131" w:rsidR="003C0F41" w:rsidRPr="002D1DD8" w:rsidRDefault="00A021E6" w:rsidP="00A021E6">
      <w:pPr>
        <w:pStyle w:val="ListParagraph"/>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 xml:space="preserve">ORDINANCE 2024-05 </w:t>
      </w:r>
      <w:r w:rsidRPr="002D1DD8">
        <w:rPr>
          <w:rFonts w:ascii="Candara" w:eastAsia="Microsoft YaHei UI" w:hAnsi="Candara" w:cs="Calibri Light"/>
          <w:i/>
          <w:iCs/>
          <w:color w:val="000000" w:themeColor="text1"/>
        </w:rPr>
        <w:t xml:space="preserve">AN ORDINANCE REPEALING ORDINANCE NO. 2022-02 AND CREATING AN ORDINANCE FOR THE ALLOCATION OF REVENUE RECEIVED FROM CABLE FRANCHISE FEES INTO SPECIFIC COMMUNITY FUNDS </w:t>
      </w:r>
    </w:p>
    <w:p w14:paraId="29A35840" w14:textId="77777777" w:rsidR="002D1DD8" w:rsidRPr="002D1DD8" w:rsidRDefault="002D1DD8" w:rsidP="00A021E6">
      <w:pPr>
        <w:pStyle w:val="ListParagraph"/>
        <w:rPr>
          <w:rFonts w:ascii="Candara" w:eastAsia="Microsoft YaHei UI" w:hAnsi="Candara" w:cs="Calibri Light"/>
          <w:i/>
          <w:iCs/>
          <w:color w:val="000000" w:themeColor="text1"/>
        </w:rPr>
      </w:pPr>
    </w:p>
    <w:p w14:paraId="2C1CFF20" w14:textId="77777777" w:rsidR="002D1DD8" w:rsidRDefault="00A021E6" w:rsidP="002D1DD8">
      <w:pPr>
        <w:ind w:left="720"/>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 xml:space="preserve">ORDINANCE 2024-06 </w:t>
      </w:r>
      <w:r w:rsidRPr="002D1DD8">
        <w:rPr>
          <w:rFonts w:ascii="Candara" w:eastAsia="Microsoft YaHei UI" w:hAnsi="Candara" w:cs="Calibri Light"/>
          <w:i/>
          <w:iCs/>
          <w:color w:val="000000" w:themeColor="text1"/>
        </w:rPr>
        <w:t>AN ORDINANCE AUTHORIZING THE FISCAL OFFICER TO ESTABLISH SPECIAL REVENUE FUNDS FOR THE VARIOUS VILLAGE DEPARTMENTS FOR THE PURPOSE OF ACCUMULATING RESOURCES FOR THE PAYMENT OF ACCRUED SICK TIME AND UNUSED VACATION LEAVE UPON THE RETIREMENT OF VILLAGE EMPLOYEES, AND TO TRANSFER THOSE FUNDS FROM THE APPROPRIATE FUNDS TO THE SPECIFIC SPECIAL REVENUE FUNDS</w:t>
      </w:r>
    </w:p>
    <w:p w14:paraId="7F1AF541" w14:textId="093AB421" w:rsidR="00744215" w:rsidRPr="002D1DD8" w:rsidRDefault="00744215" w:rsidP="002D1DD8">
      <w:pPr>
        <w:ind w:left="720"/>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RESOLUTION 2024-09</w:t>
      </w:r>
      <w:r w:rsidRPr="002D1DD8">
        <w:rPr>
          <w:rFonts w:ascii="Candara" w:eastAsia="Microsoft YaHei UI" w:hAnsi="Candara" w:cs="Calibri Light"/>
          <w:color w:val="000000" w:themeColor="text1"/>
        </w:rPr>
        <w:t xml:space="preserve"> </w:t>
      </w:r>
      <w:r w:rsidRPr="002D1DD8">
        <w:rPr>
          <w:rFonts w:ascii="Candara" w:eastAsia="Microsoft YaHei UI" w:hAnsi="Candara" w:cs="Calibri Light"/>
          <w:i/>
          <w:iCs/>
          <w:color w:val="000000" w:themeColor="text1"/>
        </w:rPr>
        <w:t xml:space="preserve">A RESOLUTION AUTHORIZING THE FISCAL OFFICER TO ESTABLISH A NEW STAR OHIO ACCOUNT AND TRANSFER MONIES FROM THE GENERAL FUND TO THE NEW STAR </w:t>
      </w:r>
      <w:r w:rsidRPr="002D1DD8">
        <w:rPr>
          <w:rFonts w:ascii="Candara" w:eastAsia="Microsoft YaHei UI" w:hAnsi="Candara" w:cs="Calibri Light"/>
          <w:i/>
          <w:iCs/>
          <w:color w:val="000000" w:themeColor="text1"/>
        </w:rPr>
        <w:lastRenderedPageBreak/>
        <w:t>OHIO ACCOUNT FOR THE PURPOSE OF ACCUMULATING INTEREST ON THE TRANSFERRED FUNDS FOR THE SIDEWALKS, STREETS AND PARKING LOT PROJECTS FOR MONROEVILLE, OH.</w:t>
      </w:r>
    </w:p>
    <w:p w14:paraId="4B6FB154" w14:textId="77777777" w:rsidR="00744215" w:rsidRPr="002D1DD8" w:rsidRDefault="00744215" w:rsidP="00744215">
      <w:pPr>
        <w:ind w:left="720"/>
        <w:rPr>
          <w:rFonts w:ascii="Candara" w:eastAsia="Microsoft YaHei UI" w:hAnsi="Candara" w:cs="Calibri Light"/>
          <w:i/>
          <w:iCs/>
          <w:color w:val="000000" w:themeColor="text1"/>
        </w:rPr>
      </w:pPr>
    </w:p>
    <w:p w14:paraId="799C1AA0" w14:textId="12028B52" w:rsidR="00744215" w:rsidRPr="002D1DD8" w:rsidRDefault="00744215" w:rsidP="00744215">
      <w:pPr>
        <w:ind w:left="720"/>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 xml:space="preserve">RESOLUTION 2024-10 </w:t>
      </w:r>
      <w:r w:rsidRPr="002D1DD8">
        <w:rPr>
          <w:rFonts w:ascii="Candara" w:eastAsia="Microsoft YaHei UI" w:hAnsi="Candara" w:cs="Calibri Light"/>
          <w:i/>
          <w:iCs/>
          <w:color w:val="000000" w:themeColor="text1"/>
        </w:rPr>
        <w:t>A RESOLUTION ESTABLISHING SPECIAL REVENUE FUNDS FOR THE ACCOUNTING OF FUNDS TRANSFERRED FOR THE ACCUMULATION OF RESOURCES FOR VACATION AND SICK LEAVE PAYMENTS UPON RETIREMENT OF VILLAGE EMPLOYEES</w:t>
      </w:r>
    </w:p>
    <w:p w14:paraId="4CD636B8" w14:textId="66623C20" w:rsidR="00A021E6" w:rsidRPr="002D1DD8" w:rsidRDefault="00A021E6" w:rsidP="00A021E6">
      <w:pPr>
        <w:rPr>
          <w:rFonts w:ascii="Candara" w:eastAsia="Microsoft YaHei UI" w:hAnsi="Candara" w:cs="Calibri Light"/>
          <w:b/>
          <w:bCs/>
          <w:color w:val="000000" w:themeColor="text1"/>
        </w:rPr>
      </w:pPr>
    </w:p>
    <w:p w14:paraId="5ED07976" w14:textId="7E8AB73C"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ORDINANCES &amp; RESOLUTIONS FOR SECOND READING</w:t>
      </w:r>
    </w:p>
    <w:p w14:paraId="7ED081D3" w14:textId="77777777" w:rsidR="003C0F41" w:rsidRPr="002D1DD8" w:rsidRDefault="003C0F41" w:rsidP="003C0F41">
      <w:pPr>
        <w:pStyle w:val="ListParagraph"/>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RESOLUTION 2024-02</w:t>
      </w:r>
      <w:r w:rsidRPr="002D1DD8">
        <w:rPr>
          <w:rFonts w:ascii="Candara" w:eastAsia="Microsoft YaHei UI" w:hAnsi="Candara" w:cs="Calibri Light"/>
          <w:i/>
          <w:iCs/>
          <w:color w:val="000000" w:themeColor="text1"/>
        </w:rPr>
        <w:t xml:space="preserve"> A RESOLUTION ESTABLISHING A SPECIAL REVENUE FUND FOR THE ACCOUNTING OF MONIES FROM THE STATE OF OHIO CAPITAL BUDGET</w:t>
      </w:r>
    </w:p>
    <w:p w14:paraId="7F58EE0F" w14:textId="77777777" w:rsidR="003C0F41" w:rsidRPr="002D1DD8" w:rsidRDefault="003C0F41" w:rsidP="003C0F41">
      <w:pPr>
        <w:pStyle w:val="ListParagraph"/>
        <w:rPr>
          <w:rFonts w:ascii="Candara" w:eastAsia="Microsoft YaHei UI" w:hAnsi="Candara" w:cs="Calibri Light"/>
          <w:i/>
          <w:iCs/>
          <w:color w:val="000000" w:themeColor="text1"/>
        </w:rPr>
      </w:pPr>
    </w:p>
    <w:p w14:paraId="5881A10C" w14:textId="562D3D35" w:rsidR="003C0F41" w:rsidRPr="002D1DD8" w:rsidRDefault="003C0F41" w:rsidP="00975532">
      <w:pPr>
        <w:pStyle w:val="ListParagraph"/>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RESOLUTION 2024-03</w:t>
      </w:r>
      <w:r w:rsidRPr="002D1DD8">
        <w:rPr>
          <w:rFonts w:ascii="Candara" w:eastAsia="Microsoft YaHei UI" w:hAnsi="Candara" w:cs="Calibri Light"/>
          <w:color w:val="000000" w:themeColor="text1"/>
        </w:rPr>
        <w:t xml:space="preserve"> </w:t>
      </w:r>
      <w:r w:rsidRPr="002D1DD8">
        <w:rPr>
          <w:rFonts w:ascii="Candara" w:eastAsia="Microsoft YaHei UI" w:hAnsi="Candara" w:cs="Calibri Light"/>
          <w:i/>
          <w:iCs/>
          <w:color w:val="000000" w:themeColor="text1"/>
        </w:rPr>
        <w:t>A RESOLUTION AUTHORIZING THE FISCAL OFFICER TO ADVANCE MONIES FROM THE GENERAL FUND TO THE DOWNTOWN PARKING LOT CONSTRUCTION PROJECT FUND</w:t>
      </w:r>
    </w:p>
    <w:p w14:paraId="25B88916" w14:textId="77777777" w:rsidR="00F014EB" w:rsidRPr="002D1DD8" w:rsidRDefault="00F014EB" w:rsidP="00975532">
      <w:pPr>
        <w:pStyle w:val="ListParagraph"/>
        <w:rPr>
          <w:rFonts w:ascii="Candara" w:eastAsia="Microsoft YaHei UI" w:hAnsi="Candara" w:cs="Calibri Light"/>
          <w:i/>
          <w:iCs/>
          <w:color w:val="000000" w:themeColor="text1"/>
        </w:rPr>
      </w:pPr>
    </w:p>
    <w:p w14:paraId="000C332A" w14:textId="77777777" w:rsidR="003C0F41" w:rsidRPr="002D1DD8" w:rsidRDefault="003C0F41" w:rsidP="003C0F41">
      <w:pPr>
        <w:pStyle w:val="ListParagraph"/>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RESOLUTION 2024-04</w:t>
      </w:r>
      <w:r w:rsidRPr="002D1DD8">
        <w:rPr>
          <w:rFonts w:ascii="Candara" w:eastAsia="Microsoft YaHei UI" w:hAnsi="Candara" w:cs="Calibri Light"/>
          <w:color w:val="000000" w:themeColor="text1"/>
        </w:rPr>
        <w:t xml:space="preserve"> </w:t>
      </w:r>
      <w:r w:rsidRPr="002D1DD8">
        <w:rPr>
          <w:rFonts w:ascii="Candara" w:eastAsia="Microsoft YaHei UI" w:hAnsi="Candara" w:cs="Calibri Light"/>
          <w:i/>
          <w:iCs/>
          <w:color w:val="000000" w:themeColor="text1"/>
        </w:rPr>
        <w:t>A RESOLUTION ESTABLISHING A STATE ENERGY AND WATER CDS FUND FOR THE PURPOSE OF ACCOUNTABILITY OF FUNDS RECEIVED FOR THE GRID RESILIENCY AND ADVANCED METERING INFRASTRUCTURE</w:t>
      </w:r>
    </w:p>
    <w:p w14:paraId="77718C92" w14:textId="77777777" w:rsidR="003C0F41" w:rsidRPr="002D1DD8" w:rsidRDefault="003C0F41" w:rsidP="003C0F41">
      <w:pPr>
        <w:pStyle w:val="ListParagraph"/>
        <w:ind w:left="1440"/>
        <w:rPr>
          <w:rFonts w:ascii="Candara" w:eastAsia="Microsoft YaHei UI" w:hAnsi="Candara" w:cs="Calibri Light"/>
          <w:color w:val="000000" w:themeColor="text1"/>
        </w:rPr>
      </w:pPr>
    </w:p>
    <w:p w14:paraId="5A2AAA22"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ORDINANCES &amp; RESOLUTIONS FOR PASSAGE</w:t>
      </w:r>
    </w:p>
    <w:p w14:paraId="16644246" w14:textId="1B9E6059" w:rsidR="003C0F41" w:rsidRPr="002D1DD8" w:rsidRDefault="009E5EF7" w:rsidP="003C0F41">
      <w:pPr>
        <w:ind w:left="720"/>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ORDINANCE 2024-02</w:t>
      </w:r>
      <w:r w:rsidRPr="002D1DD8">
        <w:rPr>
          <w:rFonts w:ascii="Candara" w:eastAsia="Microsoft YaHei UI" w:hAnsi="Candara" w:cs="Calibri Light"/>
          <w:i/>
          <w:iCs/>
          <w:color w:val="000000" w:themeColor="text1"/>
        </w:rPr>
        <w:t xml:space="preserve"> AN ORDINANCE TO MAKE APPROPRIATIONS FOR EXPENSES AND OTHER EXPENDITURES OF THE VILLAGE OF MONROEVILLE, STATE OF OHIO, DURING THE FISCAL YEAR ENDING DECEMBER 31, 2024, AND DECLARING AN EMERGENCY</w:t>
      </w:r>
    </w:p>
    <w:p w14:paraId="1096C111" w14:textId="77777777" w:rsidR="0089219E" w:rsidRPr="002D1DD8" w:rsidRDefault="0089219E" w:rsidP="0089219E">
      <w:pPr>
        <w:rPr>
          <w:rFonts w:ascii="Candara" w:eastAsia="Microsoft YaHei UI" w:hAnsi="Candara" w:cs="Calibri Light"/>
          <w:i/>
          <w:iCs/>
          <w:color w:val="000000" w:themeColor="text1"/>
        </w:rPr>
      </w:pPr>
    </w:p>
    <w:p w14:paraId="32A79805" w14:textId="15CBF787" w:rsidR="0089219E" w:rsidRPr="002D1DD8" w:rsidRDefault="0089219E" w:rsidP="00F467B0">
      <w:pPr>
        <w:ind w:left="720"/>
        <w:rPr>
          <w:rFonts w:ascii="Candara" w:eastAsia="Microsoft YaHei UI" w:hAnsi="Candara" w:cs="Calibri Light"/>
          <w:b/>
          <w:bCs/>
          <w:color w:val="000000" w:themeColor="text1"/>
        </w:rPr>
      </w:pPr>
      <w:r w:rsidRPr="002D1DD8">
        <w:rPr>
          <w:rFonts w:ascii="Candara" w:eastAsia="Microsoft YaHei UI" w:hAnsi="Candara" w:cs="Calibri Light"/>
          <w:b/>
          <w:bCs/>
          <w:color w:val="000000" w:themeColor="text1"/>
        </w:rPr>
        <w:t>ORDINANCE 2024-03</w:t>
      </w:r>
      <w:r w:rsidRPr="002D1DD8">
        <w:rPr>
          <w:rFonts w:ascii="Candara" w:eastAsia="Microsoft YaHei UI" w:hAnsi="Candara" w:cs="Calibri Light"/>
          <w:color w:val="000000" w:themeColor="text1"/>
        </w:rPr>
        <w:t xml:space="preserve"> </w:t>
      </w:r>
      <w:r w:rsidRPr="002D1DD8">
        <w:rPr>
          <w:rFonts w:ascii="Candara" w:eastAsia="Microsoft YaHei UI" w:hAnsi="Candara" w:cs="Calibri Light"/>
          <w:i/>
          <w:iCs/>
          <w:color w:val="000000" w:themeColor="text1"/>
        </w:rPr>
        <w:t>AN ORDINANCE AUTHORIZING THE VILLAGE’S PARTICIPATION IN THE TREASURER OF OHIO’S MARKET ACCESS PROGRAM IN CONNECTION WITH THE VILLAGE’S PARTICIPATION IN THE AMERICAN MUNICIPAL POWER, INC. (“AMP”) “ON BEHALF OF” FINANCING PROGRAM; AUTHORIZING THE PREPARATION AND FILING OF AN APPLICATION FOR THAT PROGRAM AND THE EXECUTION AND DELIVERY OF A STANDBY NOTE PURCHASE AGREEMENT WITH THE TREASURER, AND OTHER NECESSARY AND APPROPRIATE DOCUMENTS, AND DECLARING AN EMERGENCY</w:t>
      </w:r>
    </w:p>
    <w:p w14:paraId="2BB75726" w14:textId="77777777" w:rsidR="00A02EF0" w:rsidRPr="002D1DD8" w:rsidRDefault="00A02EF0" w:rsidP="00A021E6">
      <w:pPr>
        <w:rPr>
          <w:rFonts w:ascii="Candara" w:eastAsia="Microsoft YaHei UI" w:hAnsi="Candara" w:cs="Calibri Light"/>
          <w:i/>
          <w:iCs/>
          <w:color w:val="000000" w:themeColor="text1"/>
        </w:rPr>
      </w:pPr>
    </w:p>
    <w:p w14:paraId="46315674" w14:textId="08DC912E" w:rsidR="00A02EF0" w:rsidRPr="002D1DD8" w:rsidRDefault="00A02EF0" w:rsidP="009E5EF7">
      <w:pPr>
        <w:ind w:left="720"/>
        <w:rPr>
          <w:rFonts w:ascii="Candara" w:eastAsia="Microsoft YaHei UI" w:hAnsi="Candara" w:cs="Calibri Light"/>
          <w:i/>
          <w:iCs/>
          <w:color w:val="000000" w:themeColor="text1"/>
        </w:rPr>
      </w:pPr>
      <w:r w:rsidRPr="002D1DD8">
        <w:rPr>
          <w:rFonts w:ascii="Candara" w:eastAsia="Microsoft YaHei UI" w:hAnsi="Candara" w:cs="Calibri Light"/>
          <w:b/>
          <w:bCs/>
          <w:color w:val="000000" w:themeColor="text1"/>
        </w:rPr>
        <w:t>RESOLUTION 2024-05</w:t>
      </w:r>
      <w:r w:rsidRPr="002D1DD8">
        <w:rPr>
          <w:rFonts w:ascii="Candara" w:eastAsia="Microsoft YaHei UI" w:hAnsi="Candara" w:cs="Calibri Light"/>
          <w:color w:val="000000" w:themeColor="text1"/>
        </w:rPr>
        <w:t xml:space="preserve"> </w:t>
      </w:r>
      <w:r w:rsidRPr="002D1DD8">
        <w:rPr>
          <w:rFonts w:ascii="Candara" w:eastAsia="Microsoft YaHei UI" w:hAnsi="Candara" w:cs="Calibri Light"/>
          <w:i/>
          <w:iCs/>
          <w:color w:val="000000" w:themeColor="text1"/>
        </w:rPr>
        <w:t>A RESOLUTION ACKNOWLEDGING THE VILLAGE ADMINISTRATOR’S SUBMITTAL FOR FINANCIAL ASSISTANCE FROM THE STATE ENERGY AND WATER CDS FUND FOR THE GRID RESILIENCE AND ADVANCED METERING PROJECT FUND, AND AUTHORIZING THE FISCAL OFFICER TO ADVANCE FUNDS FROM THE GENERAL FUND INTO THE CDS FUND, AS AMENDED, AND DECLARING AN EMERGENCY</w:t>
      </w:r>
    </w:p>
    <w:p w14:paraId="4D7957D5" w14:textId="77777777" w:rsidR="003C0F41" w:rsidRPr="002D1DD8" w:rsidRDefault="003C0F41" w:rsidP="00744215">
      <w:pPr>
        <w:rPr>
          <w:rFonts w:ascii="Candara" w:eastAsia="Microsoft YaHei UI" w:hAnsi="Candara" w:cs="Calibri Light"/>
          <w:color w:val="000000" w:themeColor="text1"/>
        </w:rPr>
      </w:pPr>
    </w:p>
    <w:p w14:paraId="1F4F41B0"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 xml:space="preserve">APPROVAL OF BILL SUMMARY </w:t>
      </w:r>
    </w:p>
    <w:p w14:paraId="3E97B0A3" w14:textId="32C4608E" w:rsidR="003C0F41" w:rsidRPr="002D1DD8" w:rsidRDefault="003C0F41" w:rsidP="003C0F41">
      <w:pPr>
        <w:pStyle w:val="ListParagraph"/>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 xml:space="preserve">Memo expenses, check # </w:t>
      </w:r>
      <w:r w:rsidR="00F467B0" w:rsidRPr="002D1DD8">
        <w:rPr>
          <w:rFonts w:ascii="Candara" w:eastAsia="Microsoft YaHei UI" w:hAnsi="Candara" w:cs="Calibri Light"/>
          <w:color w:val="000000" w:themeColor="text1"/>
        </w:rPr>
        <w:t>045829</w:t>
      </w:r>
      <w:r w:rsidRPr="002D1DD8">
        <w:rPr>
          <w:rFonts w:ascii="Candara" w:eastAsia="Microsoft YaHei UI" w:hAnsi="Candara" w:cs="Calibri Light"/>
          <w:color w:val="000000" w:themeColor="text1"/>
        </w:rPr>
        <w:t xml:space="preserve"> to check # </w:t>
      </w:r>
      <w:r w:rsidR="00F467B0" w:rsidRPr="002D1DD8">
        <w:rPr>
          <w:rFonts w:ascii="Candara" w:eastAsia="Microsoft YaHei UI" w:hAnsi="Candara" w:cs="Calibri Light"/>
          <w:color w:val="000000" w:themeColor="text1"/>
        </w:rPr>
        <w:t>045905</w:t>
      </w:r>
      <w:r w:rsidRPr="002D1DD8">
        <w:rPr>
          <w:rFonts w:ascii="Candara" w:eastAsia="Microsoft YaHei UI" w:hAnsi="Candara" w:cs="Calibri Light"/>
          <w:color w:val="000000" w:themeColor="text1"/>
        </w:rPr>
        <w:t>, for a total of $</w:t>
      </w:r>
      <w:r w:rsidR="00F467B0" w:rsidRPr="002D1DD8">
        <w:rPr>
          <w:rFonts w:ascii="Candara" w:eastAsia="Microsoft YaHei UI" w:hAnsi="Candara" w:cs="Calibri Light"/>
          <w:color w:val="000000" w:themeColor="text1"/>
        </w:rPr>
        <w:t>574,255.71</w:t>
      </w:r>
    </w:p>
    <w:p w14:paraId="5C6043CA" w14:textId="77777777" w:rsidR="003C0F41" w:rsidRPr="002D1DD8" w:rsidRDefault="003C0F41" w:rsidP="003C0F41">
      <w:pPr>
        <w:rPr>
          <w:rFonts w:ascii="Candara" w:eastAsia="Microsoft YaHei UI" w:hAnsi="Candara" w:cs="Calibri Light"/>
          <w:color w:val="000000" w:themeColor="text1"/>
        </w:rPr>
      </w:pPr>
    </w:p>
    <w:p w14:paraId="74158FC5" w14:textId="77777777" w:rsidR="003C0F41" w:rsidRPr="002D1DD8" w:rsidRDefault="003C0F41" w:rsidP="003C0F41">
      <w:pPr>
        <w:pStyle w:val="ListParagraph"/>
        <w:numPr>
          <w:ilvl w:val="0"/>
          <w:numId w:val="1"/>
        </w:numPr>
        <w:rPr>
          <w:rFonts w:ascii="Candara" w:eastAsia="Microsoft YaHei UI" w:hAnsi="Candara" w:cs="Calibri Light"/>
          <w:color w:val="000000" w:themeColor="text1"/>
        </w:rPr>
      </w:pPr>
      <w:r w:rsidRPr="002D1DD8">
        <w:rPr>
          <w:rFonts w:ascii="Candara" w:eastAsia="Microsoft YaHei UI" w:hAnsi="Candara" w:cs="Calibri Light"/>
          <w:color w:val="000000" w:themeColor="text1"/>
        </w:rPr>
        <w:t>COUNCIL BUSINESS</w:t>
      </w:r>
    </w:p>
    <w:p w14:paraId="7A396E47" w14:textId="77777777" w:rsidR="003C0F41" w:rsidRPr="002D1DD8" w:rsidRDefault="003C0F41" w:rsidP="003C0F41">
      <w:pPr>
        <w:pStyle w:val="ListParagraph"/>
        <w:ind w:left="1440"/>
        <w:rPr>
          <w:rFonts w:ascii="Candara" w:hAnsi="Candara" w:cs="Calibri Light"/>
          <w:color w:val="000000" w:themeColor="text1"/>
        </w:rPr>
      </w:pPr>
    </w:p>
    <w:p w14:paraId="0848816C" w14:textId="3939FFCA" w:rsidR="003C0F41" w:rsidRDefault="003C0F41" w:rsidP="003C0F41">
      <w:pPr>
        <w:pStyle w:val="ListParagraph"/>
        <w:numPr>
          <w:ilvl w:val="0"/>
          <w:numId w:val="1"/>
        </w:numPr>
        <w:rPr>
          <w:rFonts w:ascii="Candara" w:hAnsi="Candara" w:cs="Calibri Light"/>
          <w:color w:val="000000" w:themeColor="text1"/>
        </w:rPr>
      </w:pPr>
      <w:r w:rsidRPr="002D1DD8">
        <w:rPr>
          <w:rFonts w:ascii="Candara" w:hAnsi="Candara" w:cs="Calibri Light"/>
          <w:color w:val="000000" w:themeColor="text1"/>
        </w:rPr>
        <w:t>ADJOURNMENT</w:t>
      </w:r>
    </w:p>
    <w:p w14:paraId="794A6E81" w14:textId="77777777" w:rsidR="002D1DD8" w:rsidRPr="002D1DD8" w:rsidRDefault="002D1DD8" w:rsidP="002D1DD8">
      <w:pPr>
        <w:pStyle w:val="ListParagraph"/>
        <w:rPr>
          <w:rFonts w:ascii="Candara" w:hAnsi="Candara" w:cs="Calibri Light"/>
          <w:color w:val="000000" w:themeColor="text1"/>
        </w:rPr>
      </w:pPr>
    </w:p>
    <w:p w14:paraId="5E29061C" w14:textId="725FF333" w:rsidR="00C5514B" w:rsidRPr="002D1DD8" w:rsidRDefault="002D1DD8" w:rsidP="002D1DD8">
      <w:pPr>
        <w:pStyle w:val="ListParagraph"/>
        <w:jc w:val="center"/>
        <w:rPr>
          <w:rFonts w:ascii="Candara" w:hAnsi="Candara" w:cs="Calibri Light"/>
          <w:color w:val="000000" w:themeColor="text1"/>
        </w:rPr>
      </w:pPr>
      <w:r>
        <w:rPr>
          <w:noProof/>
        </w:rPr>
        <w:drawing>
          <wp:inline distT="0" distB="0" distL="0" distR="0" wp14:anchorId="07219184" wp14:editId="6601EBF4">
            <wp:extent cx="1447412" cy="724930"/>
            <wp:effectExtent l="0" t="0" r="635" b="0"/>
            <wp:docPr id="205682194" name="Picture 16" descr="Watercolor hand drawn illustration, Saint Patrick holiday. Seamless border.  Ireland tradition, symbols, national colors balloons. Isolated on white  background. For invitations, print, website, cards. 30333583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atercolor hand drawn illustration, Saint Patrick holiday. Seamless border.  Ireland tradition, symbols, national colors balloons. Isolated on white  background. For invitations, print, website, cards. 30333583 Vector Art at  Vecteez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84" t="5446" r="2405" b="5002"/>
                    <a:stretch/>
                  </pic:blipFill>
                  <pic:spPr bwMode="auto">
                    <a:xfrm>
                      <a:off x="0" y="0"/>
                      <a:ext cx="1517596" cy="760081"/>
                    </a:xfrm>
                    <a:prstGeom prst="rect">
                      <a:avLst/>
                    </a:prstGeom>
                    <a:noFill/>
                    <a:ln>
                      <a:noFill/>
                    </a:ln>
                    <a:extLst>
                      <a:ext uri="{53640926-AAD7-44D8-BBD7-CCE9431645EC}">
                        <a14:shadowObscured xmlns:a14="http://schemas.microsoft.com/office/drawing/2010/main"/>
                      </a:ext>
                    </a:extLst>
                  </pic:spPr>
                </pic:pic>
              </a:graphicData>
            </a:graphic>
          </wp:inline>
        </w:drawing>
      </w:r>
    </w:p>
    <w:sectPr w:rsidR="00C5514B" w:rsidRPr="002D1DD8" w:rsidSect="003C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5F"/>
    <w:multiLevelType w:val="hybridMultilevel"/>
    <w:tmpl w:val="FBD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A2C41"/>
    <w:multiLevelType w:val="hybridMultilevel"/>
    <w:tmpl w:val="CD5A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1C1585"/>
    <w:multiLevelType w:val="hybridMultilevel"/>
    <w:tmpl w:val="28F23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8F60E0"/>
    <w:multiLevelType w:val="hybridMultilevel"/>
    <w:tmpl w:val="56BC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A403C3"/>
    <w:multiLevelType w:val="hybridMultilevel"/>
    <w:tmpl w:val="110C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686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027046">
    <w:abstractNumId w:val="2"/>
  </w:num>
  <w:num w:numId="3" w16cid:durableId="890507040">
    <w:abstractNumId w:val="4"/>
  </w:num>
  <w:num w:numId="4" w16cid:durableId="25720201">
    <w:abstractNumId w:val="1"/>
  </w:num>
  <w:num w:numId="5" w16cid:durableId="2102874464">
    <w:abstractNumId w:val="0"/>
  </w:num>
  <w:num w:numId="6" w16cid:durableId="158028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41"/>
    <w:rsid w:val="000468DE"/>
    <w:rsid w:val="000E2ABA"/>
    <w:rsid w:val="00134985"/>
    <w:rsid w:val="001702F9"/>
    <w:rsid w:val="002D1DD8"/>
    <w:rsid w:val="003C0F41"/>
    <w:rsid w:val="00744215"/>
    <w:rsid w:val="007B5F95"/>
    <w:rsid w:val="0088082E"/>
    <w:rsid w:val="0089219E"/>
    <w:rsid w:val="008D347C"/>
    <w:rsid w:val="00975532"/>
    <w:rsid w:val="009E5EF7"/>
    <w:rsid w:val="00A021E6"/>
    <w:rsid w:val="00A02EF0"/>
    <w:rsid w:val="00B8716A"/>
    <w:rsid w:val="00C5514B"/>
    <w:rsid w:val="00E44017"/>
    <w:rsid w:val="00F014EB"/>
    <w:rsid w:val="00F4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C93C"/>
  <w15:chartTrackingRefBased/>
  <w15:docId w15:val="{BBD4B604-4620-435D-AE15-8EB5383B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F41"/>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41"/>
    <w:pPr>
      <w:ind w:left="720"/>
      <w:contextualSpacing/>
    </w:pPr>
  </w:style>
  <w:style w:type="character" w:styleId="Hyperlink">
    <w:name w:val="Hyperlink"/>
    <w:basedOn w:val="DefaultParagraphFont"/>
    <w:uiPriority w:val="99"/>
    <w:unhideWhenUsed/>
    <w:rsid w:val="00975532"/>
    <w:rPr>
      <w:color w:val="0563C1" w:themeColor="hyperlink"/>
      <w:u w:val="single"/>
    </w:rPr>
  </w:style>
  <w:style w:type="character" w:styleId="UnresolvedMention">
    <w:name w:val="Unresolved Mention"/>
    <w:basedOn w:val="DefaultParagraphFont"/>
    <w:uiPriority w:val="99"/>
    <w:semiHidden/>
    <w:unhideWhenUsed/>
    <w:rsid w:val="00975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12</cp:revision>
  <dcterms:created xsi:type="dcterms:W3CDTF">2024-02-15T18:56:00Z</dcterms:created>
  <dcterms:modified xsi:type="dcterms:W3CDTF">2024-03-08T16:02:00Z</dcterms:modified>
</cp:coreProperties>
</file>